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7B33" w:rsidRPr="002B7B33" w:rsidRDefault="002B7B33" w:rsidP="002B7B33">
      <w:pPr>
        <w:spacing w:after="0" w:line="240" w:lineRule="auto"/>
        <w:ind w:firstLine="567"/>
        <w:jc w:val="center"/>
        <w:rPr>
          <w:rFonts w:ascii="Times New Roman" w:hAnsi="Times New Roman" w:cs="Times New Roman"/>
          <w:sz w:val="28"/>
          <w:szCs w:val="28"/>
          <w:lang w:val="kk-KZ"/>
        </w:rPr>
      </w:pPr>
      <w:r w:rsidRPr="002B7B33">
        <w:rPr>
          <w:rFonts w:ascii="Times New Roman" w:hAnsi="Times New Roman" w:cs="Times New Roman"/>
          <w:sz w:val="28"/>
          <w:szCs w:val="28"/>
          <w:lang w:val="kk-KZ"/>
        </w:rPr>
        <w:t>ТАҚЫРЫП 2. ӨНДІРІС ШЫҒЫНДАРЫНЫҢ ТҮРЛЕРІ. ӨЗІНДІК ҚҰННЫҢ БАҒАҒА ӘСЕРІ. ӨЗІНДІК ҚҰННЫҢ КАЛКУЛЯЦИЯЛЫҚ БАПТАРЫ</w:t>
      </w:r>
    </w:p>
    <w:p w:rsidR="002B7B33" w:rsidRPr="002B7B33" w:rsidRDefault="002B7B33" w:rsidP="002B7B33">
      <w:pPr>
        <w:spacing w:after="0" w:line="240" w:lineRule="auto"/>
        <w:ind w:firstLine="567"/>
        <w:jc w:val="both"/>
        <w:rPr>
          <w:rFonts w:ascii="Times New Roman" w:hAnsi="Times New Roman" w:cs="Times New Roman"/>
          <w:noProof/>
          <w:spacing w:val="-3"/>
          <w:sz w:val="28"/>
          <w:szCs w:val="28"/>
          <w:lang w:val="kk-KZ"/>
        </w:rPr>
      </w:pPr>
    </w:p>
    <w:p w:rsidR="002B7B33" w:rsidRPr="002B7B33" w:rsidRDefault="002B7B33" w:rsidP="002B7B33">
      <w:pPr>
        <w:spacing w:after="0" w:line="240" w:lineRule="auto"/>
        <w:ind w:firstLine="567"/>
        <w:jc w:val="both"/>
        <w:rPr>
          <w:rFonts w:ascii="Times New Roman" w:hAnsi="Times New Roman" w:cs="Times New Roman"/>
          <w:b/>
          <w:sz w:val="28"/>
          <w:szCs w:val="28"/>
          <w:lang w:val="kk-KZ"/>
        </w:rPr>
      </w:pPr>
      <w:r w:rsidRPr="002B7B33">
        <w:rPr>
          <w:rFonts w:ascii="Times New Roman" w:hAnsi="Times New Roman" w:cs="Times New Roman"/>
          <w:b/>
          <w:sz w:val="28"/>
          <w:szCs w:val="28"/>
          <w:lang w:val="kk-KZ"/>
        </w:rPr>
        <w:t>Ө</w:t>
      </w:r>
      <w:r>
        <w:rPr>
          <w:rFonts w:ascii="Times New Roman" w:hAnsi="Times New Roman" w:cs="Times New Roman"/>
          <w:b/>
          <w:sz w:val="28"/>
          <w:szCs w:val="28"/>
          <w:lang w:val="kk-KZ"/>
        </w:rPr>
        <w:t>ндіріс шығындарының түрлері</w:t>
      </w:r>
    </w:p>
    <w:p w:rsidR="002B7B33" w:rsidRPr="002B7B33" w:rsidRDefault="002B7B33" w:rsidP="002B7B33">
      <w:pPr>
        <w:spacing w:after="0" w:line="240" w:lineRule="auto"/>
        <w:ind w:firstLine="567"/>
        <w:jc w:val="both"/>
        <w:rPr>
          <w:rFonts w:ascii="Times New Roman" w:hAnsi="Times New Roman" w:cs="Times New Roman"/>
          <w:spacing w:val="-3"/>
          <w:sz w:val="28"/>
          <w:szCs w:val="28"/>
          <w:lang w:val="kk-KZ"/>
        </w:rPr>
      </w:pPr>
      <w:r w:rsidRPr="002B7B33">
        <w:rPr>
          <w:rFonts w:ascii="Times New Roman" w:hAnsi="Times New Roman" w:cs="Times New Roman"/>
          <w:spacing w:val="-3"/>
          <w:sz w:val="28"/>
          <w:szCs w:val="28"/>
          <w:lang w:val="kk-KZ"/>
        </w:rPr>
        <w:t>Тиімді баға қалыптастыру өндіріс шығындарын ескерусіз мүмкін емес. Бағаны белгілеу шешімдері сату көлеміне тәуелді, ал ол өндіріс шығындарымен тікелей қатысты.</w:t>
      </w:r>
    </w:p>
    <w:p w:rsidR="002B7B33" w:rsidRPr="002B7B33" w:rsidRDefault="002B7B33" w:rsidP="002B7B33">
      <w:pPr>
        <w:spacing w:after="0" w:line="240" w:lineRule="auto"/>
        <w:ind w:firstLine="567"/>
        <w:jc w:val="both"/>
        <w:rPr>
          <w:rFonts w:ascii="Times New Roman" w:hAnsi="Times New Roman" w:cs="Times New Roman"/>
          <w:spacing w:val="-3"/>
          <w:sz w:val="28"/>
          <w:szCs w:val="28"/>
          <w:lang w:val="kk-KZ"/>
        </w:rPr>
      </w:pPr>
      <w:r w:rsidRPr="002B7B33">
        <w:rPr>
          <w:rFonts w:ascii="Times New Roman" w:hAnsi="Times New Roman" w:cs="Times New Roman"/>
          <w:spacing w:val="-3"/>
          <w:sz w:val="28"/>
          <w:szCs w:val="28"/>
          <w:lang w:val="kk-KZ"/>
        </w:rPr>
        <w:t>Өндіріс шығындары – бұл өнім өндірісі шығындарының шикізат, материалдар, жанар - жағар май, еңбек ресурстарының құндық бағалануы. Кәсіпорындар өндіріс шығындарын баға арқылы неғұрлым мол өтеуге тырмысады, ал ол ғылыми техникалық прогрестің дамуына, өндірісті және еңбекті ұйымдастыру деңгейіне, өндірілетін өнім көлеміне, өнім ассортиментіне, тауардың өмірлік циклына байланысты.</w:t>
      </w:r>
    </w:p>
    <w:p w:rsidR="002B7B33" w:rsidRPr="002B7B33" w:rsidRDefault="002B7B33" w:rsidP="002B7B33">
      <w:pPr>
        <w:spacing w:after="0" w:line="240" w:lineRule="auto"/>
        <w:ind w:firstLine="567"/>
        <w:jc w:val="both"/>
        <w:rPr>
          <w:rFonts w:ascii="Times New Roman" w:hAnsi="Times New Roman" w:cs="Times New Roman"/>
          <w:spacing w:val="-3"/>
          <w:sz w:val="28"/>
          <w:szCs w:val="28"/>
          <w:lang w:val="kk-KZ"/>
        </w:rPr>
      </w:pPr>
      <w:r w:rsidRPr="002B7B33">
        <w:rPr>
          <w:rFonts w:ascii="Times New Roman" w:hAnsi="Times New Roman" w:cs="Times New Roman"/>
          <w:spacing w:val="-3"/>
          <w:sz w:val="28"/>
          <w:szCs w:val="28"/>
          <w:lang w:val="kk-KZ"/>
        </w:rPr>
        <w:t>Баға шешімін қабылдағанда өндіріс шығындары өндірілетін өнім көлеміне байланысты  өзгермелі және тұрақты шығындар болып бөлінетінін ескерген жөн.</w:t>
      </w:r>
    </w:p>
    <w:p w:rsidR="002B7B33" w:rsidRPr="002B7B33" w:rsidRDefault="002B7B33" w:rsidP="002B7B33">
      <w:pPr>
        <w:spacing w:after="0" w:line="240" w:lineRule="auto"/>
        <w:ind w:firstLine="567"/>
        <w:jc w:val="both"/>
        <w:rPr>
          <w:rFonts w:ascii="Times New Roman" w:hAnsi="Times New Roman" w:cs="Times New Roman"/>
          <w:spacing w:val="-3"/>
          <w:sz w:val="28"/>
          <w:szCs w:val="28"/>
          <w:lang w:val="kk-KZ"/>
        </w:rPr>
      </w:pPr>
      <w:r w:rsidRPr="002B7B33">
        <w:rPr>
          <w:rFonts w:ascii="Times New Roman" w:hAnsi="Times New Roman" w:cs="Times New Roman"/>
          <w:spacing w:val="-3"/>
          <w:sz w:val="28"/>
          <w:szCs w:val="28"/>
          <w:lang w:val="kk-KZ"/>
        </w:rPr>
        <w:t>Экономикалық табиғатына байланысты өндіріс шығындары, кез- келген кәсіпорынның мақсатты қызметін іске асыруына тәуелді және өндірілетін өнімнің көлеміне тәуелді болып саналады.</w:t>
      </w:r>
    </w:p>
    <w:p w:rsidR="002B7B33" w:rsidRPr="002B7B33" w:rsidRDefault="002B7B33" w:rsidP="002B7B33">
      <w:pPr>
        <w:spacing w:after="0" w:line="240" w:lineRule="auto"/>
        <w:ind w:firstLine="567"/>
        <w:jc w:val="both"/>
        <w:rPr>
          <w:rFonts w:ascii="Times New Roman" w:hAnsi="Times New Roman" w:cs="Times New Roman"/>
          <w:spacing w:val="-3"/>
          <w:sz w:val="28"/>
          <w:szCs w:val="28"/>
          <w:lang w:val="kk-KZ"/>
        </w:rPr>
      </w:pPr>
      <w:r w:rsidRPr="002B7B33">
        <w:rPr>
          <w:rFonts w:ascii="Times New Roman" w:hAnsi="Times New Roman" w:cs="Times New Roman"/>
          <w:spacing w:val="-3"/>
          <w:sz w:val="28"/>
          <w:szCs w:val="28"/>
          <w:lang w:val="kk-KZ"/>
        </w:rPr>
        <w:t>Тұрақты өндірістік шығындар,  мақсатты қызметті жүзеге асыруға, қажетті жағдай жасау шығындары болып саналады.  Бұл шығындардың мөлшері өндіріс көлемінің өзгеруіне сай өзгеріске ұшырамайды.  Дегенмен,  өндіріс шығындарының бұлай бөлінуі шартты, сондықтан тұрақты шығындарды көбіне шартты-тұрақты деп атайды. Тұрақты шығындардың кейбіреулері өндіріс көлемінің белгілі бір деңгейінде ғана тұрақты бола алады. Егерде, өндіріс масштабын ұлғайтуға кәсіпорынның өндірістік аумағы, құрал- жабдықтары жетіспейтін болса, оларды кәсіпорын сатып алады немесе жалға алады, мұндай жағдайда амортизациялық төлемдер әлде жалға алу шығындары тұрақты болып қала алмайды.</w:t>
      </w:r>
    </w:p>
    <w:p w:rsidR="002B7B33" w:rsidRPr="002B7B33" w:rsidRDefault="002B7B33" w:rsidP="002B7B33">
      <w:pPr>
        <w:spacing w:after="0" w:line="240" w:lineRule="auto"/>
        <w:ind w:firstLine="567"/>
        <w:jc w:val="both"/>
        <w:rPr>
          <w:rFonts w:ascii="Times New Roman" w:hAnsi="Times New Roman" w:cs="Times New Roman"/>
          <w:spacing w:val="-3"/>
          <w:sz w:val="28"/>
          <w:szCs w:val="28"/>
          <w:lang w:val="kk-KZ"/>
        </w:rPr>
      </w:pPr>
      <w:r w:rsidRPr="002B7B33">
        <w:rPr>
          <w:rFonts w:ascii="Times New Roman" w:hAnsi="Times New Roman" w:cs="Times New Roman"/>
          <w:spacing w:val="-3"/>
          <w:sz w:val="28"/>
          <w:szCs w:val="28"/>
          <w:lang w:val="kk-KZ"/>
        </w:rPr>
        <w:t xml:space="preserve">Баға туралы шешім қабылдағанда өзгермелі шығындар ескеріледі. </w:t>
      </w:r>
      <w:r w:rsidRPr="002B7B33">
        <w:rPr>
          <w:rFonts w:ascii="Times New Roman" w:hAnsi="Times New Roman" w:cs="Times New Roman"/>
          <w:b/>
          <w:spacing w:val="-3"/>
          <w:sz w:val="28"/>
          <w:szCs w:val="28"/>
          <w:lang w:val="kk-KZ"/>
        </w:rPr>
        <w:t xml:space="preserve">Өзгермелі шығындар -  </w:t>
      </w:r>
      <w:r w:rsidRPr="002B7B33">
        <w:rPr>
          <w:rFonts w:ascii="Times New Roman" w:hAnsi="Times New Roman" w:cs="Times New Roman"/>
          <w:spacing w:val="-3"/>
          <w:sz w:val="28"/>
          <w:szCs w:val="28"/>
          <w:lang w:val="kk-KZ"/>
        </w:rPr>
        <w:t>бұл бағаның деңгейі мен өткізу көлемінің өзгеруіне сай, өзгеріске ұшырайтын шығындар. Осы шығынды анықтау, қосымша өндірілген өнім көлемін өткізуге болатын минималды бағаны анықтау мүмкіндігін береді. Сонымен қатар, ол қосымша өндірілген өнімнің бір өлшемін өткізу нәтижесінде алынатын ұтыс көлемін сипаттайды.</w:t>
      </w:r>
    </w:p>
    <w:p w:rsidR="002B7B33" w:rsidRPr="002B7B33" w:rsidRDefault="002B7B33" w:rsidP="002B7B33">
      <w:pPr>
        <w:spacing w:after="0" w:line="240" w:lineRule="auto"/>
        <w:ind w:firstLine="567"/>
        <w:jc w:val="both"/>
        <w:rPr>
          <w:rFonts w:ascii="Times New Roman" w:hAnsi="Times New Roman" w:cs="Times New Roman"/>
          <w:spacing w:val="-3"/>
          <w:sz w:val="28"/>
          <w:szCs w:val="28"/>
          <w:lang w:val="kk-KZ"/>
        </w:rPr>
      </w:pPr>
      <w:r w:rsidRPr="002B7B33">
        <w:rPr>
          <w:rFonts w:ascii="Times New Roman" w:hAnsi="Times New Roman" w:cs="Times New Roman"/>
          <w:spacing w:val="-3"/>
          <w:sz w:val="28"/>
          <w:szCs w:val="28"/>
          <w:lang w:val="kk-KZ"/>
        </w:rPr>
        <w:t>Жоғарыда атап өткендей, шығындар деңгейі тауардың өмірлік циклына тәуелді.</w:t>
      </w:r>
    </w:p>
    <w:p w:rsidR="002B7B33" w:rsidRPr="002B7B33" w:rsidRDefault="002B7B33" w:rsidP="002B7B33">
      <w:pPr>
        <w:spacing w:after="0" w:line="240" w:lineRule="auto"/>
        <w:ind w:firstLine="567"/>
        <w:jc w:val="both"/>
        <w:rPr>
          <w:rFonts w:ascii="Times New Roman" w:hAnsi="Times New Roman" w:cs="Times New Roman"/>
          <w:spacing w:val="-3"/>
          <w:sz w:val="28"/>
          <w:szCs w:val="28"/>
          <w:lang w:val="kk-KZ"/>
        </w:rPr>
      </w:pPr>
      <w:r w:rsidRPr="002B7B33">
        <w:rPr>
          <w:rFonts w:ascii="Times New Roman" w:hAnsi="Times New Roman" w:cs="Times New Roman"/>
          <w:spacing w:val="-3"/>
          <w:sz w:val="28"/>
          <w:szCs w:val="28"/>
          <w:lang w:val="kk-KZ"/>
        </w:rPr>
        <w:t>Тауардың өмірлік циклы тауардың ерекшелігіне, оның табиғи және моральдық ескіру деңгейіне,тауарлық нарықтардың жұмыс істеу жағдайларына, олардың конъюктурасына және т.б. тікелей байланысты. Негізі, тауардың өмірлік циклының  тауарды өндіру және нарыққа енгізу немесе шығару, өсу, жетілу, өткізу көлемінің төмендеу, басылу сатыларында өндірістік шығындар деңгейі де өзгеріске ұшырайды.</w:t>
      </w:r>
    </w:p>
    <w:p w:rsidR="002B7B33" w:rsidRPr="002B7B33" w:rsidRDefault="002B7B33" w:rsidP="002B7B33">
      <w:pPr>
        <w:spacing w:after="0" w:line="240" w:lineRule="auto"/>
        <w:ind w:firstLine="567"/>
        <w:jc w:val="both"/>
        <w:rPr>
          <w:rFonts w:ascii="Times New Roman" w:hAnsi="Times New Roman" w:cs="Times New Roman"/>
          <w:spacing w:val="-3"/>
          <w:sz w:val="28"/>
          <w:szCs w:val="28"/>
          <w:lang w:val="kk-KZ"/>
        </w:rPr>
      </w:pPr>
      <w:r w:rsidRPr="002B7B33">
        <w:rPr>
          <w:rFonts w:ascii="Times New Roman" w:hAnsi="Times New Roman" w:cs="Times New Roman"/>
          <w:spacing w:val="-3"/>
          <w:sz w:val="28"/>
          <w:szCs w:val="28"/>
          <w:lang w:val="kk-KZ"/>
        </w:rPr>
        <w:lastRenderedPageBreak/>
        <w:t>Тауарды өндіру сатысы оның «өмірлік жолын» болжайды. Бұл сатыда тауарды істеуге қатысты шығындар, соның ішінде тауарды сынау, байқау партиясын өткізу шығындары есептелінеді.</w:t>
      </w:r>
    </w:p>
    <w:p w:rsidR="002B7B33" w:rsidRPr="002B7B33" w:rsidRDefault="002B7B33" w:rsidP="002B7B33">
      <w:pPr>
        <w:spacing w:after="0" w:line="240" w:lineRule="auto"/>
        <w:ind w:firstLine="567"/>
        <w:jc w:val="both"/>
        <w:rPr>
          <w:rFonts w:ascii="Times New Roman" w:hAnsi="Times New Roman" w:cs="Times New Roman"/>
          <w:spacing w:val="-3"/>
          <w:sz w:val="28"/>
          <w:szCs w:val="28"/>
          <w:lang w:val="kk-KZ"/>
        </w:rPr>
      </w:pPr>
      <w:r w:rsidRPr="002B7B33">
        <w:rPr>
          <w:rFonts w:ascii="Times New Roman" w:hAnsi="Times New Roman" w:cs="Times New Roman"/>
          <w:spacing w:val="-3"/>
          <w:sz w:val="28"/>
          <w:szCs w:val="28"/>
          <w:lang w:val="kk-KZ"/>
        </w:rPr>
        <w:t>Тауарды нарыққа енгізу сатысы өндірісті игерумен сипатталады. Бұл сатыда өндіру шығындары, сонымен қатар маркетингтік шығындар, әсіресе жарнама шығындары өте жоғары, бірақ өткізу көлемі зор емес. Осы себептен, жаңа тауардың бағасы өте жоғары, бірақ икемді болғандықтан, тауардың өтуін қамтамасыз етеді. Дегенмен, тауарды өткізу тиімсіз, өзін өзі ақтамайды.  Бұл сатының екінші сатысында ғана, тауарды жаппай көпшілікке шығарғанға дейінгі пайда болған шығындарды өтейтіндей пайда мөлшері мүмкін болады.Бірақ, бағаның құрамындағы пайда көлемі мардымсыз болғандықтан, рентабельділік деңгейінің төменгі шегін де қамтамасыз ете алмайды.</w:t>
      </w:r>
    </w:p>
    <w:p w:rsidR="002B7B33" w:rsidRPr="002B7B33" w:rsidRDefault="002B7B33" w:rsidP="002B7B33">
      <w:pPr>
        <w:spacing w:after="0" w:line="240" w:lineRule="auto"/>
        <w:ind w:firstLine="567"/>
        <w:jc w:val="both"/>
        <w:rPr>
          <w:rFonts w:ascii="Times New Roman" w:hAnsi="Times New Roman" w:cs="Times New Roman"/>
          <w:spacing w:val="-3"/>
          <w:sz w:val="28"/>
          <w:szCs w:val="28"/>
          <w:lang w:val="kk-KZ"/>
        </w:rPr>
      </w:pPr>
      <w:r w:rsidRPr="002B7B33">
        <w:rPr>
          <w:rFonts w:ascii="Times New Roman" w:hAnsi="Times New Roman" w:cs="Times New Roman"/>
          <w:spacing w:val="-3"/>
          <w:sz w:val="28"/>
          <w:szCs w:val="28"/>
          <w:lang w:val="kk-KZ"/>
        </w:rPr>
        <w:t>Өсу сатысы (өткізу көлемінің өсімі)  тауардың тұтынушыға ұнап, танылғандығының және нарықта орнықты орын алғандығының кепілі. Өсу сатысы жалпы тауардың нарыққа енуін көрсетеді.Тауарды сериялы өндіру кәсіпорынның  жобалық қуатына сай келеді. Бұл сатыда өндіріс шығындары азаяды, бірақ әлі де жоғары, ал маркетингтік шығындар тұрақтандырылады,  жарнама шығындары  арзандайды.</w:t>
      </w:r>
    </w:p>
    <w:p w:rsidR="002B7B33" w:rsidRPr="002B7B33" w:rsidRDefault="002B7B33" w:rsidP="002B7B33">
      <w:pPr>
        <w:spacing w:after="0" w:line="240" w:lineRule="auto"/>
        <w:ind w:firstLine="567"/>
        <w:jc w:val="both"/>
        <w:rPr>
          <w:rFonts w:ascii="Times New Roman" w:hAnsi="Times New Roman" w:cs="Times New Roman"/>
          <w:spacing w:val="-3"/>
          <w:sz w:val="28"/>
          <w:szCs w:val="28"/>
          <w:lang w:val="kk-KZ"/>
        </w:rPr>
      </w:pPr>
      <w:r w:rsidRPr="002B7B33">
        <w:rPr>
          <w:rFonts w:ascii="Times New Roman" w:hAnsi="Times New Roman" w:cs="Times New Roman"/>
          <w:spacing w:val="-3"/>
          <w:sz w:val="28"/>
          <w:szCs w:val="28"/>
          <w:lang w:val="kk-KZ"/>
        </w:rPr>
        <w:t>Тауардың жетілу, кемеліне келу сатысы тауардың нарықтың белгілі бір үлесін  жаулап  алуына байланысты оның нарықтағы жағдайы тұрақтанғанын көрсетеді.</w:t>
      </w:r>
    </w:p>
    <w:p w:rsidR="002B7B33" w:rsidRPr="002B7B33" w:rsidRDefault="002B7B33" w:rsidP="002B7B33">
      <w:pPr>
        <w:spacing w:after="0" w:line="240" w:lineRule="auto"/>
        <w:ind w:firstLine="567"/>
        <w:jc w:val="both"/>
        <w:rPr>
          <w:rFonts w:ascii="Times New Roman" w:hAnsi="Times New Roman" w:cs="Times New Roman"/>
          <w:spacing w:val="-3"/>
          <w:sz w:val="28"/>
          <w:szCs w:val="28"/>
          <w:lang w:val="kk-KZ"/>
        </w:rPr>
      </w:pPr>
      <w:r w:rsidRPr="002B7B33">
        <w:rPr>
          <w:rFonts w:ascii="Times New Roman" w:hAnsi="Times New Roman" w:cs="Times New Roman"/>
          <w:spacing w:val="-3"/>
          <w:sz w:val="28"/>
          <w:szCs w:val="28"/>
          <w:lang w:val="kk-KZ"/>
        </w:rPr>
        <w:t>Тауарды нарықта тұтынушылар көптеп тұтынады, және оған деген сұраныс толық қанағаттандырылады. Дегенмен өткізу көлемі ең төменгі сын көтермейтін деңгейде болады. Өткізу пайдасының артуы өндірістік шығындарды азайту, оларды орнықтыру негізінде жүзеге асырылады. Сонымен қатар, өткізу қарқынының төмендеуі (белгілі бір кезеңде, өткізу, сату көлемі тұрақтанды)   маркетингтік, соның ішінде жарнама шығындарының азаюына әсер етеді.</w:t>
      </w:r>
    </w:p>
    <w:p w:rsidR="002B7B33" w:rsidRPr="002B7B33" w:rsidRDefault="002B7B33" w:rsidP="002B7B33">
      <w:pPr>
        <w:spacing w:after="0" w:line="240" w:lineRule="auto"/>
        <w:ind w:firstLine="567"/>
        <w:jc w:val="both"/>
        <w:rPr>
          <w:rFonts w:ascii="Times New Roman" w:hAnsi="Times New Roman" w:cs="Times New Roman"/>
          <w:spacing w:val="-3"/>
          <w:sz w:val="28"/>
          <w:szCs w:val="28"/>
          <w:lang w:val="kk-KZ"/>
        </w:rPr>
      </w:pPr>
      <w:r w:rsidRPr="002B7B33">
        <w:rPr>
          <w:rFonts w:ascii="Times New Roman" w:hAnsi="Times New Roman" w:cs="Times New Roman"/>
          <w:spacing w:val="-3"/>
          <w:sz w:val="28"/>
          <w:szCs w:val="28"/>
          <w:lang w:val="kk-KZ"/>
        </w:rPr>
        <w:t>Соның салдарынан, аталған сатының соңында өткізудің пайдалылығы төмендейді.</w:t>
      </w:r>
    </w:p>
    <w:p w:rsidR="002B7B33" w:rsidRPr="002B7B33" w:rsidRDefault="002B7B33" w:rsidP="002B7B33">
      <w:pPr>
        <w:spacing w:after="0" w:line="240" w:lineRule="auto"/>
        <w:ind w:firstLine="567"/>
        <w:jc w:val="both"/>
        <w:rPr>
          <w:rFonts w:ascii="Times New Roman" w:hAnsi="Times New Roman" w:cs="Times New Roman"/>
          <w:spacing w:val="-3"/>
          <w:sz w:val="28"/>
          <w:szCs w:val="28"/>
          <w:lang w:val="kk-KZ"/>
        </w:rPr>
      </w:pPr>
      <w:r w:rsidRPr="002B7B33">
        <w:rPr>
          <w:rFonts w:ascii="Times New Roman" w:hAnsi="Times New Roman" w:cs="Times New Roman"/>
          <w:spacing w:val="-3"/>
          <w:sz w:val="28"/>
          <w:szCs w:val="28"/>
          <w:lang w:val="kk-KZ"/>
        </w:rPr>
        <w:t>Басылу  сатысы (өткізу көлемінің төмендеуі) – бұл тауардың өмірлік циклының соңғы сатысы. Бұл кезеңде өткізу кенеттен азаяды, соған сәйкес өндіріс көлемі де төмендейді. Өнімнің бір өлшеміне шаққандағы шығындар деңгейі ұлғайып, өткізуден алынатын пайда азаяды. Тауар өндірісі тиімсізденеді, тауарды өндіру тоқтатылады. Тауардың нарықтан толық жойылып кетуін өндірісті модернизациялау, яғни оның сыртқы түрін жақсарту, тауар дизайнын жақсарту және бағасын арзандату, өткізуді ынталандыру әдістерін пайдалану арқылы тоқтатуға болады.</w:t>
      </w:r>
    </w:p>
    <w:p w:rsidR="002B7B33" w:rsidRPr="002B7B33" w:rsidRDefault="002B7B33" w:rsidP="002B7B33">
      <w:pPr>
        <w:spacing w:after="0" w:line="240" w:lineRule="auto"/>
        <w:ind w:firstLine="567"/>
        <w:jc w:val="both"/>
        <w:rPr>
          <w:rFonts w:ascii="Times New Roman" w:hAnsi="Times New Roman" w:cs="Times New Roman"/>
          <w:spacing w:val="-3"/>
          <w:sz w:val="28"/>
          <w:szCs w:val="28"/>
          <w:lang w:val="kk-KZ"/>
        </w:rPr>
      </w:pPr>
      <w:r>
        <w:rPr>
          <w:rFonts w:ascii="Times New Roman" w:hAnsi="Times New Roman" w:cs="Times New Roman"/>
          <w:b/>
          <w:spacing w:val="-3"/>
          <w:sz w:val="28"/>
          <w:szCs w:val="28"/>
          <w:lang w:val="kk-KZ"/>
        </w:rPr>
        <w:t>Ө</w:t>
      </w:r>
      <w:r w:rsidRPr="002B7B33">
        <w:rPr>
          <w:rFonts w:ascii="Times New Roman" w:hAnsi="Times New Roman" w:cs="Times New Roman"/>
          <w:b/>
          <w:spacing w:val="-3"/>
          <w:sz w:val="28"/>
          <w:szCs w:val="28"/>
          <w:lang w:val="kk-KZ"/>
        </w:rPr>
        <w:t>зіндік құн</w:t>
      </w:r>
      <w:r>
        <w:rPr>
          <w:rFonts w:ascii="Times New Roman" w:hAnsi="Times New Roman" w:cs="Times New Roman"/>
          <w:b/>
          <w:spacing w:val="-3"/>
          <w:sz w:val="28"/>
          <w:szCs w:val="28"/>
          <w:lang w:val="kk-KZ"/>
        </w:rPr>
        <w:t>ның бағаға әсері</w:t>
      </w:r>
    </w:p>
    <w:p w:rsidR="002B7B33" w:rsidRPr="002B7B33" w:rsidRDefault="002B7B33" w:rsidP="002B7B33">
      <w:pPr>
        <w:spacing w:after="0" w:line="240" w:lineRule="auto"/>
        <w:ind w:firstLine="567"/>
        <w:jc w:val="both"/>
        <w:rPr>
          <w:rFonts w:ascii="Times New Roman" w:hAnsi="Times New Roman" w:cs="Times New Roman"/>
          <w:spacing w:val="-3"/>
          <w:sz w:val="28"/>
          <w:szCs w:val="28"/>
          <w:lang w:val="kk-KZ"/>
        </w:rPr>
      </w:pPr>
      <w:r w:rsidRPr="002B7B33">
        <w:rPr>
          <w:rFonts w:ascii="Times New Roman" w:hAnsi="Times New Roman" w:cs="Times New Roman"/>
          <w:spacing w:val="-3"/>
          <w:sz w:val="28"/>
          <w:szCs w:val="28"/>
          <w:lang w:val="kk-KZ"/>
        </w:rPr>
        <w:t xml:space="preserve">Кез келген баға белгілі бір элементтерден тұрады.  Бағаның </w:t>
      </w:r>
      <w:r w:rsidRPr="002B7B33">
        <w:rPr>
          <w:rFonts w:ascii="Times New Roman" w:hAnsi="Times New Roman" w:cs="Times New Roman"/>
          <w:b/>
          <w:spacing w:val="-3"/>
          <w:sz w:val="28"/>
          <w:szCs w:val="28"/>
          <w:lang w:val="kk-KZ"/>
        </w:rPr>
        <w:t>құрамы</w:t>
      </w:r>
      <w:r w:rsidRPr="002B7B33">
        <w:rPr>
          <w:rFonts w:ascii="Times New Roman" w:hAnsi="Times New Roman" w:cs="Times New Roman"/>
          <w:spacing w:val="-3"/>
          <w:sz w:val="28"/>
          <w:szCs w:val="28"/>
          <w:lang w:val="kk-KZ"/>
        </w:rPr>
        <w:t xml:space="preserve"> дегеніміз, бұл оның абсолюттік көрсеткіштермен сипатталған құрамына енетін элементтері. Бағаның түріне байланысты бұл элементтердің құрамы өзгеруі мүмкін. Пайызбен көрсетілген бағаның жеке элементтерінің ара қатынасы </w:t>
      </w:r>
      <w:r w:rsidRPr="002B7B33">
        <w:rPr>
          <w:rFonts w:ascii="Times New Roman" w:hAnsi="Times New Roman" w:cs="Times New Roman"/>
          <w:b/>
          <w:spacing w:val="-3"/>
          <w:sz w:val="28"/>
          <w:szCs w:val="28"/>
          <w:lang w:val="kk-KZ"/>
        </w:rPr>
        <w:t>баға құрылымын</w:t>
      </w:r>
      <w:r w:rsidRPr="002B7B33">
        <w:rPr>
          <w:rFonts w:ascii="Times New Roman" w:hAnsi="Times New Roman" w:cs="Times New Roman"/>
          <w:spacing w:val="-3"/>
          <w:sz w:val="28"/>
          <w:szCs w:val="28"/>
          <w:lang w:val="kk-KZ"/>
        </w:rPr>
        <w:t xml:space="preserve"> құрайды. Өндіруші кәсіпорын өнімнің баға құрылымын біле </w:t>
      </w:r>
      <w:r w:rsidRPr="002B7B33">
        <w:rPr>
          <w:rFonts w:ascii="Times New Roman" w:hAnsi="Times New Roman" w:cs="Times New Roman"/>
          <w:spacing w:val="-3"/>
          <w:sz w:val="28"/>
          <w:szCs w:val="28"/>
          <w:lang w:val="kk-KZ"/>
        </w:rPr>
        <w:lastRenderedPageBreak/>
        <w:t>отырып, бағаның құрамында шығындар, пайда, салықтар қандай үлес алатындығын анықтай алады. Нарық субъектілері ретінде маркетингтік зерттеулер жүргізе отырып өндіруші-кәсіпорындар ең алдымен өз тауарларын сатып өткізе алатын баға деңгейін анықтау қажет, соңынан оны өндіруге және сатып өткізуге кеткен шығындармен салыстыру қажет. Теория негізінде шығындарды анықтаудың екі жолы қарастырылған:</w:t>
      </w:r>
    </w:p>
    <w:p w:rsidR="002B7B33" w:rsidRPr="002B7B33" w:rsidRDefault="002B7B33" w:rsidP="002B7B33">
      <w:pPr>
        <w:numPr>
          <w:ilvl w:val="0"/>
          <w:numId w:val="2"/>
        </w:numPr>
        <w:tabs>
          <w:tab w:val="clear" w:pos="720"/>
          <w:tab w:val="num" w:pos="851"/>
        </w:tabs>
        <w:spacing w:after="0" w:line="240" w:lineRule="auto"/>
        <w:ind w:left="0" w:firstLine="567"/>
        <w:jc w:val="both"/>
        <w:rPr>
          <w:rFonts w:ascii="Times New Roman" w:hAnsi="Times New Roman" w:cs="Times New Roman"/>
          <w:spacing w:val="-3"/>
          <w:sz w:val="28"/>
          <w:szCs w:val="28"/>
          <w:lang w:val="kk-KZ"/>
        </w:rPr>
      </w:pPr>
      <w:r w:rsidRPr="002B7B33">
        <w:rPr>
          <w:rFonts w:ascii="Times New Roman" w:hAnsi="Times New Roman" w:cs="Times New Roman"/>
          <w:b/>
          <w:spacing w:val="-3"/>
          <w:sz w:val="28"/>
          <w:szCs w:val="28"/>
          <w:lang w:val="kk-KZ"/>
        </w:rPr>
        <w:t>Бухгалтерлік тұжырымға</w:t>
      </w:r>
      <w:r w:rsidRPr="002B7B33">
        <w:rPr>
          <w:rFonts w:ascii="Times New Roman" w:hAnsi="Times New Roman" w:cs="Times New Roman"/>
          <w:spacing w:val="-3"/>
          <w:sz w:val="28"/>
          <w:szCs w:val="28"/>
          <w:lang w:val="kk-KZ"/>
        </w:rPr>
        <w:t xml:space="preserve"> сәйкес өнімді өндіруге кеткен шығындар нақты сатып алу бағасындағы жұмсалған ресурстардың құны ретінде анықталады.</w:t>
      </w:r>
    </w:p>
    <w:p w:rsidR="002B7B33" w:rsidRPr="002B7B33" w:rsidRDefault="002B7B33" w:rsidP="002B7B33">
      <w:pPr>
        <w:numPr>
          <w:ilvl w:val="0"/>
          <w:numId w:val="2"/>
        </w:numPr>
        <w:tabs>
          <w:tab w:val="clear" w:pos="720"/>
          <w:tab w:val="num" w:pos="851"/>
        </w:tabs>
        <w:spacing w:after="0" w:line="240" w:lineRule="auto"/>
        <w:ind w:left="0" w:firstLine="567"/>
        <w:jc w:val="both"/>
        <w:rPr>
          <w:rFonts w:ascii="Times New Roman" w:hAnsi="Times New Roman" w:cs="Times New Roman"/>
          <w:spacing w:val="-3"/>
          <w:sz w:val="28"/>
          <w:szCs w:val="28"/>
          <w:lang w:val="kk-KZ"/>
        </w:rPr>
      </w:pPr>
      <w:r w:rsidRPr="002B7B33">
        <w:rPr>
          <w:rFonts w:ascii="Times New Roman" w:hAnsi="Times New Roman" w:cs="Times New Roman"/>
          <w:b/>
          <w:spacing w:val="-3"/>
          <w:sz w:val="28"/>
          <w:szCs w:val="28"/>
          <w:lang w:val="kk-KZ"/>
        </w:rPr>
        <w:t xml:space="preserve">Экономикалық тұжырымға </w:t>
      </w:r>
      <w:r w:rsidRPr="002B7B33">
        <w:rPr>
          <w:rFonts w:ascii="Times New Roman" w:hAnsi="Times New Roman" w:cs="Times New Roman"/>
          <w:spacing w:val="-3"/>
          <w:sz w:val="28"/>
          <w:szCs w:val="28"/>
          <w:lang w:val="kk-KZ"/>
        </w:rPr>
        <w:t>сәйкес өндіріс шығындары белгілі бір ресурстарды пайдаланудың барлық мүмкін болатын баламалы бағыттарының ішінен ең тиімдісін таңдау жолымен тауарлардың құны ретінде анықталады.</w:t>
      </w:r>
    </w:p>
    <w:p w:rsidR="002B7B33" w:rsidRPr="002B7B33" w:rsidRDefault="002B7B33" w:rsidP="002B7B33">
      <w:pPr>
        <w:spacing w:after="0" w:line="240" w:lineRule="auto"/>
        <w:ind w:firstLine="567"/>
        <w:jc w:val="both"/>
        <w:rPr>
          <w:rFonts w:ascii="Times New Roman" w:hAnsi="Times New Roman" w:cs="Times New Roman"/>
          <w:spacing w:val="-3"/>
          <w:sz w:val="28"/>
          <w:szCs w:val="28"/>
          <w:lang w:val="kk-KZ"/>
        </w:rPr>
      </w:pPr>
      <w:r w:rsidRPr="002B7B33">
        <w:rPr>
          <w:rFonts w:ascii="Times New Roman" w:hAnsi="Times New Roman" w:cs="Times New Roman"/>
          <w:spacing w:val="-3"/>
          <w:sz w:val="28"/>
          <w:szCs w:val="28"/>
          <w:lang w:val="kk-KZ"/>
        </w:rPr>
        <w:t>Кәсіпорын үшін тауар бағасының құрылымындағы негізгі элемент - өнімнің өзіндік құны болып табылады.</w:t>
      </w:r>
    </w:p>
    <w:p w:rsidR="002B7B33" w:rsidRPr="002B7B33" w:rsidRDefault="002B7B33" w:rsidP="002B7B33">
      <w:pPr>
        <w:spacing w:after="0" w:line="240" w:lineRule="auto"/>
        <w:ind w:firstLine="567"/>
        <w:jc w:val="both"/>
        <w:rPr>
          <w:rFonts w:ascii="Times New Roman" w:hAnsi="Times New Roman" w:cs="Times New Roman"/>
          <w:spacing w:val="-3"/>
          <w:sz w:val="28"/>
          <w:szCs w:val="28"/>
          <w:lang w:val="kk-KZ"/>
        </w:rPr>
      </w:pPr>
      <w:r w:rsidRPr="002B7B33">
        <w:rPr>
          <w:rFonts w:ascii="Times New Roman" w:hAnsi="Times New Roman" w:cs="Times New Roman"/>
          <w:spacing w:val="-3"/>
          <w:sz w:val="28"/>
          <w:szCs w:val="28"/>
          <w:lang w:val="kk-KZ"/>
        </w:rPr>
        <w:t>Өзіндік құн</w:t>
      </w:r>
      <w:r w:rsidRPr="002B7B33">
        <w:rPr>
          <w:rFonts w:ascii="Times New Roman" w:hAnsi="Times New Roman" w:cs="Times New Roman"/>
          <w:b/>
          <w:spacing w:val="-3"/>
          <w:sz w:val="28"/>
          <w:szCs w:val="28"/>
          <w:lang w:val="kk-KZ"/>
        </w:rPr>
        <w:t xml:space="preserve"> </w:t>
      </w:r>
      <w:r w:rsidRPr="002B7B33">
        <w:rPr>
          <w:rFonts w:ascii="Times New Roman" w:hAnsi="Times New Roman" w:cs="Times New Roman"/>
          <w:spacing w:val="-3"/>
          <w:sz w:val="28"/>
          <w:szCs w:val="28"/>
          <w:lang w:val="kk-KZ"/>
        </w:rPr>
        <w:t>дегеніміз өнімді өндіруге және сатып өткізуге кеткен шығындардың ақшалай формасы. Өзіндік құнға енгізілетін шығындар құрамы көптеген жағдайда мемлекеттің салық саясатымен анықталады. Шығындардың кейбір түрлері белгіленген тәртіппен бекітілген нормалар шегінде өзіндік құнға енгізіледі.</w:t>
      </w:r>
    </w:p>
    <w:p w:rsidR="002B7B33" w:rsidRDefault="002B7B33" w:rsidP="002B7B33">
      <w:pPr>
        <w:spacing w:after="0" w:line="240" w:lineRule="auto"/>
        <w:ind w:firstLine="567"/>
        <w:jc w:val="both"/>
        <w:rPr>
          <w:rFonts w:ascii="Times New Roman" w:hAnsi="Times New Roman" w:cs="Times New Roman"/>
          <w:spacing w:val="-3"/>
          <w:sz w:val="28"/>
          <w:szCs w:val="28"/>
          <w:lang w:val="kk-KZ"/>
        </w:rPr>
      </w:pPr>
      <w:r w:rsidRPr="002B7B33">
        <w:rPr>
          <w:rFonts w:ascii="Times New Roman" w:hAnsi="Times New Roman" w:cs="Times New Roman"/>
          <w:spacing w:val="-3"/>
          <w:sz w:val="28"/>
          <w:szCs w:val="28"/>
          <w:lang w:val="kk-KZ"/>
        </w:rPr>
        <w:t xml:space="preserve">Қазақстан Республикасы Қаржы министрлігінің Бухгалтерлік есеп әдістемесі және аудит Департаменті ұсынған Бухгалтерлік есептің «Тауарлы – материалдық қорлар» бөлімінің өнімнің (жұмыстардың қызметтердің) өзіндік құнына кіретін шығындардың құрамын қалыптастыру және жіктеу 7- стандартының әдістемелік ұсынымдарына сай, өнімдердің өзіндік құнын құрайтын шығындардың оңтайлы және біркелкі құрамы анықталынады. Өнімнің өндірістік өзіндік құнын құрайтын жоспарлау, есеп беру және жіктеу кезінде топтастырудың мынадай түрлері қолданылады: 1) шығындар пайда болған жері бойынша, өндіріс, цех, бөлімшелерде топтастырылады; 2) өнімнің жұмыстың және қызметтің түрлері бойынша, өндірістік шығындарға өнімнің жеке түрлерінің өзіндік құны немесе біркелкі өнімнің топтары кіреді; 3) өнімнің өзіндік құнына енетін әдістері бойынша барлық өндірістегі шығындар өнімнің өзіндік құнының жеке түрлеріне кіреді немесе бірыңғай топтарына енеді. Өнімнің жеке түрлерінің өзіндік құнына енетін әдістерге байланысты шығындар тікелей және жанама болып бөлінеді. Тікелей шығындар өнімнің өзіндік құнына тікелей және бөгетсіз енуі мүмкін өнімнің жеке түрлерінің өндірісімен тікелей байланысты, яғни шикізат, негізгі материалдар, сатып алатын бұйымдар,   жартылай фабрикаттар, өндіріс жұмысшыларының негізгі жалақылары және тағы  басқалар. Жанама шығындар оларды тарату арқылы өнімнің өзіндік құнына қосылатын өнімнің бірнеше түрлерімен (құралдарды, цехтарды және басқаларды күтіп ұстауға және жабдықтауға кеткен шығыстар) өндіріске байланысты шығыстарды білдіреді. Тікелей шығындар бабы бойынша шығындар тобында тәртіпке сәйкес элементтер кесіндісінде есепке алынады, ал жанама шығындар өндірістік процесінде </w:t>
      </w:r>
      <w:r w:rsidRPr="002B7B33">
        <w:rPr>
          <w:rFonts w:ascii="Times New Roman" w:hAnsi="Times New Roman" w:cs="Times New Roman"/>
          <w:spacing w:val="-3"/>
          <w:sz w:val="28"/>
          <w:szCs w:val="28"/>
          <w:lang w:val="kk-KZ"/>
        </w:rPr>
        <w:lastRenderedPageBreak/>
        <w:t xml:space="preserve">олардың функционалдық рольдері арқылы ажыратылатын жинақтық баптар құрайды, ол бірнеше элементтер құрайтын шығындардан тұрады.  </w:t>
      </w:r>
    </w:p>
    <w:p w:rsidR="002B7B33" w:rsidRPr="002B7B33" w:rsidRDefault="002B7B33" w:rsidP="002B7B33">
      <w:pPr>
        <w:spacing w:after="0" w:line="240" w:lineRule="auto"/>
        <w:ind w:firstLine="567"/>
        <w:jc w:val="both"/>
        <w:rPr>
          <w:rFonts w:ascii="Times New Roman" w:hAnsi="Times New Roman" w:cs="Times New Roman"/>
          <w:b/>
          <w:spacing w:val="-3"/>
          <w:sz w:val="28"/>
          <w:szCs w:val="28"/>
          <w:lang w:val="kk-KZ"/>
        </w:rPr>
      </w:pPr>
      <w:r w:rsidRPr="002B7B33">
        <w:rPr>
          <w:rFonts w:ascii="Times New Roman" w:hAnsi="Times New Roman" w:cs="Times New Roman"/>
          <w:b/>
          <w:sz w:val="28"/>
          <w:szCs w:val="28"/>
          <w:lang w:val="kk-KZ"/>
        </w:rPr>
        <w:t>Өзіндік құнның калкуляциялық баптары</w:t>
      </w:r>
      <w:r w:rsidRPr="002B7B33">
        <w:rPr>
          <w:rFonts w:ascii="Times New Roman" w:hAnsi="Times New Roman" w:cs="Times New Roman"/>
          <w:b/>
          <w:spacing w:val="-3"/>
          <w:sz w:val="28"/>
          <w:szCs w:val="28"/>
          <w:lang w:val="kk-KZ"/>
        </w:rPr>
        <w:t xml:space="preserve"> </w:t>
      </w:r>
    </w:p>
    <w:p w:rsidR="002B7B33" w:rsidRPr="002B7B33" w:rsidRDefault="002B7B33" w:rsidP="002B7B33">
      <w:pPr>
        <w:spacing w:after="0" w:line="240" w:lineRule="auto"/>
        <w:ind w:firstLine="567"/>
        <w:jc w:val="both"/>
        <w:rPr>
          <w:rFonts w:ascii="Times New Roman" w:hAnsi="Times New Roman" w:cs="Times New Roman"/>
          <w:spacing w:val="-3"/>
          <w:sz w:val="28"/>
          <w:szCs w:val="28"/>
          <w:lang w:val="kk-KZ"/>
        </w:rPr>
      </w:pPr>
      <w:r w:rsidRPr="002B7B33">
        <w:rPr>
          <w:rFonts w:ascii="Times New Roman" w:hAnsi="Times New Roman" w:cs="Times New Roman"/>
          <w:spacing w:val="-3"/>
          <w:sz w:val="28"/>
          <w:szCs w:val="28"/>
          <w:lang w:val="kk-KZ"/>
        </w:rPr>
        <w:t>Кәсіпорында нақты бағаны белгілеуде өнімнің өзіндік құнының калькуляциясы кұралады. Калькуляция баптарының тізіміне келесі шығындар енгізілген:</w:t>
      </w:r>
    </w:p>
    <w:p w:rsidR="002B7B33" w:rsidRPr="002B7B33" w:rsidRDefault="002B7B33" w:rsidP="002B7B33">
      <w:pPr>
        <w:numPr>
          <w:ilvl w:val="0"/>
          <w:numId w:val="1"/>
        </w:numPr>
        <w:tabs>
          <w:tab w:val="clear" w:pos="720"/>
          <w:tab w:val="num" w:pos="851"/>
        </w:tabs>
        <w:spacing w:after="0" w:line="240" w:lineRule="auto"/>
        <w:ind w:left="0" w:firstLine="567"/>
        <w:jc w:val="both"/>
        <w:rPr>
          <w:rFonts w:ascii="Times New Roman" w:hAnsi="Times New Roman" w:cs="Times New Roman"/>
          <w:spacing w:val="-3"/>
          <w:sz w:val="28"/>
          <w:szCs w:val="28"/>
          <w:lang w:val="kk-KZ"/>
        </w:rPr>
      </w:pPr>
      <w:r w:rsidRPr="002B7B33">
        <w:rPr>
          <w:rFonts w:ascii="Times New Roman" w:hAnsi="Times New Roman" w:cs="Times New Roman"/>
          <w:spacing w:val="-3"/>
          <w:sz w:val="28"/>
          <w:szCs w:val="28"/>
          <w:lang w:val="kk-KZ"/>
        </w:rPr>
        <w:t>Шикізат және материалдар;</w:t>
      </w:r>
    </w:p>
    <w:p w:rsidR="002B7B33" w:rsidRPr="002B7B33" w:rsidRDefault="002B7B33" w:rsidP="002B7B33">
      <w:pPr>
        <w:numPr>
          <w:ilvl w:val="0"/>
          <w:numId w:val="1"/>
        </w:numPr>
        <w:tabs>
          <w:tab w:val="clear" w:pos="720"/>
          <w:tab w:val="num" w:pos="851"/>
        </w:tabs>
        <w:spacing w:after="0" w:line="240" w:lineRule="auto"/>
        <w:ind w:left="0" w:firstLine="567"/>
        <w:jc w:val="both"/>
        <w:rPr>
          <w:rFonts w:ascii="Times New Roman" w:hAnsi="Times New Roman" w:cs="Times New Roman"/>
          <w:spacing w:val="-3"/>
          <w:sz w:val="28"/>
          <w:szCs w:val="28"/>
          <w:lang w:val="kk-KZ"/>
        </w:rPr>
      </w:pPr>
      <w:r w:rsidRPr="002B7B33">
        <w:rPr>
          <w:rFonts w:ascii="Times New Roman" w:hAnsi="Times New Roman" w:cs="Times New Roman"/>
          <w:spacing w:val="-3"/>
          <w:sz w:val="28"/>
          <w:szCs w:val="28"/>
          <w:lang w:val="kk-KZ"/>
        </w:rPr>
        <w:t>Қайтарым шығындары;</w:t>
      </w:r>
    </w:p>
    <w:p w:rsidR="002B7B33" w:rsidRPr="002B7B33" w:rsidRDefault="002B7B33" w:rsidP="002B7B33">
      <w:pPr>
        <w:numPr>
          <w:ilvl w:val="0"/>
          <w:numId w:val="1"/>
        </w:numPr>
        <w:tabs>
          <w:tab w:val="clear" w:pos="720"/>
          <w:tab w:val="num" w:pos="851"/>
        </w:tabs>
        <w:spacing w:after="0" w:line="240" w:lineRule="auto"/>
        <w:ind w:left="0" w:firstLine="567"/>
        <w:jc w:val="both"/>
        <w:rPr>
          <w:rFonts w:ascii="Times New Roman" w:hAnsi="Times New Roman" w:cs="Times New Roman"/>
          <w:spacing w:val="-3"/>
          <w:sz w:val="28"/>
          <w:szCs w:val="28"/>
          <w:lang w:val="kk-KZ"/>
        </w:rPr>
      </w:pPr>
      <w:r w:rsidRPr="002B7B33">
        <w:rPr>
          <w:rFonts w:ascii="Times New Roman" w:hAnsi="Times New Roman" w:cs="Times New Roman"/>
          <w:spacing w:val="-3"/>
          <w:sz w:val="28"/>
          <w:szCs w:val="28"/>
          <w:lang w:val="kk-KZ"/>
        </w:rPr>
        <w:t>Басқа кәсіпорындар мен ұйымдардың сатып алу бұйымдары, жартылай фабрикаттар және өндірістік сипаттағы қызметтер;</w:t>
      </w:r>
    </w:p>
    <w:p w:rsidR="002B7B33" w:rsidRPr="002B7B33" w:rsidRDefault="002B7B33" w:rsidP="002B7B33">
      <w:pPr>
        <w:numPr>
          <w:ilvl w:val="0"/>
          <w:numId w:val="1"/>
        </w:numPr>
        <w:tabs>
          <w:tab w:val="clear" w:pos="720"/>
          <w:tab w:val="num" w:pos="851"/>
        </w:tabs>
        <w:spacing w:after="0" w:line="240" w:lineRule="auto"/>
        <w:ind w:left="0" w:firstLine="567"/>
        <w:jc w:val="both"/>
        <w:rPr>
          <w:rFonts w:ascii="Times New Roman" w:hAnsi="Times New Roman" w:cs="Times New Roman"/>
          <w:spacing w:val="-3"/>
          <w:sz w:val="28"/>
          <w:szCs w:val="28"/>
          <w:lang w:val="kk-KZ"/>
        </w:rPr>
      </w:pPr>
      <w:r w:rsidRPr="002B7B33">
        <w:rPr>
          <w:rFonts w:ascii="Times New Roman" w:hAnsi="Times New Roman" w:cs="Times New Roman"/>
          <w:spacing w:val="-3"/>
          <w:sz w:val="28"/>
          <w:szCs w:val="28"/>
          <w:lang w:val="kk-KZ"/>
        </w:rPr>
        <w:t>Технологиялық мақсаттағы отын және энергия;</w:t>
      </w:r>
    </w:p>
    <w:p w:rsidR="002B7B33" w:rsidRPr="002B7B33" w:rsidRDefault="002B7B33" w:rsidP="002B7B33">
      <w:pPr>
        <w:numPr>
          <w:ilvl w:val="0"/>
          <w:numId w:val="1"/>
        </w:numPr>
        <w:tabs>
          <w:tab w:val="clear" w:pos="720"/>
          <w:tab w:val="num" w:pos="851"/>
        </w:tabs>
        <w:spacing w:after="0" w:line="240" w:lineRule="auto"/>
        <w:ind w:left="0" w:firstLine="567"/>
        <w:jc w:val="both"/>
        <w:rPr>
          <w:rFonts w:ascii="Times New Roman" w:hAnsi="Times New Roman" w:cs="Times New Roman"/>
          <w:spacing w:val="-3"/>
          <w:sz w:val="28"/>
          <w:szCs w:val="28"/>
          <w:lang w:val="kk-KZ"/>
        </w:rPr>
      </w:pPr>
      <w:r w:rsidRPr="002B7B33">
        <w:rPr>
          <w:rFonts w:ascii="Times New Roman" w:hAnsi="Times New Roman" w:cs="Times New Roman"/>
          <w:spacing w:val="-3"/>
          <w:sz w:val="28"/>
          <w:szCs w:val="28"/>
          <w:lang w:val="kk-KZ"/>
        </w:rPr>
        <w:t>Өндірістік жұмысшылардың еңбек ақысы;</w:t>
      </w:r>
    </w:p>
    <w:p w:rsidR="002B7B33" w:rsidRPr="002B7B33" w:rsidRDefault="002B7B33" w:rsidP="002B7B33">
      <w:pPr>
        <w:numPr>
          <w:ilvl w:val="0"/>
          <w:numId w:val="1"/>
        </w:numPr>
        <w:tabs>
          <w:tab w:val="clear" w:pos="720"/>
          <w:tab w:val="num" w:pos="851"/>
        </w:tabs>
        <w:spacing w:after="0" w:line="240" w:lineRule="auto"/>
        <w:ind w:left="0" w:firstLine="567"/>
        <w:jc w:val="both"/>
        <w:rPr>
          <w:rFonts w:ascii="Times New Roman" w:hAnsi="Times New Roman" w:cs="Times New Roman"/>
          <w:spacing w:val="-3"/>
          <w:sz w:val="28"/>
          <w:szCs w:val="28"/>
          <w:lang w:val="kk-KZ"/>
        </w:rPr>
      </w:pPr>
      <w:r w:rsidRPr="002B7B33">
        <w:rPr>
          <w:rFonts w:ascii="Times New Roman" w:hAnsi="Times New Roman" w:cs="Times New Roman"/>
          <w:spacing w:val="-3"/>
          <w:sz w:val="28"/>
          <w:szCs w:val="28"/>
          <w:lang w:val="kk-KZ"/>
        </w:rPr>
        <w:t>Әлеуметтік мақсаттағы шығындар;</w:t>
      </w:r>
    </w:p>
    <w:p w:rsidR="002B7B33" w:rsidRPr="002B7B33" w:rsidRDefault="002B7B33" w:rsidP="002B7B33">
      <w:pPr>
        <w:numPr>
          <w:ilvl w:val="0"/>
          <w:numId w:val="1"/>
        </w:numPr>
        <w:tabs>
          <w:tab w:val="clear" w:pos="720"/>
          <w:tab w:val="num" w:pos="851"/>
        </w:tabs>
        <w:spacing w:after="0" w:line="240" w:lineRule="auto"/>
        <w:ind w:left="0" w:firstLine="567"/>
        <w:jc w:val="both"/>
        <w:rPr>
          <w:rFonts w:ascii="Times New Roman" w:hAnsi="Times New Roman" w:cs="Times New Roman"/>
          <w:spacing w:val="-3"/>
          <w:sz w:val="28"/>
          <w:szCs w:val="28"/>
          <w:lang w:val="kk-KZ"/>
        </w:rPr>
      </w:pPr>
      <w:r w:rsidRPr="002B7B33">
        <w:rPr>
          <w:rFonts w:ascii="Times New Roman" w:hAnsi="Times New Roman" w:cs="Times New Roman"/>
          <w:spacing w:val="-3"/>
          <w:sz w:val="28"/>
          <w:szCs w:val="28"/>
          <w:lang w:val="kk-KZ"/>
        </w:rPr>
        <w:t>Жалпы өндірістік шығындар;</w:t>
      </w:r>
    </w:p>
    <w:p w:rsidR="002B7B33" w:rsidRPr="002B7B33" w:rsidRDefault="002B7B33" w:rsidP="002B7B33">
      <w:pPr>
        <w:numPr>
          <w:ilvl w:val="0"/>
          <w:numId w:val="1"/>
        </w:numPr>
        <w:tabs>
          <w:tab w:val="clear" w:pos="720"/>
          <w:tab w:val="num" w:pos="851"/>
        </w:tabs>
        <w:spacing w:after="0" w:line="240" w:lineRule="auto"/>
        <w:ind w:left="0" w:firstLine="567"/>
        <w:jc w:val="both"/>
        <w:rPr>
          <w:rFonts w:ascii="Times New Roman" w:hAnsi="Times New Roman" w:cs="Times New Roman"/>
          <w:spacing w:val="-3"/>
          <w:sz w:val="28"/>
          <w:szCs w:val="28"/>
          <w:lang w:val="kk-KZ"/>
        </w:rPr>
      </w:pPr>
      <w:r w:rsidRPr="002B7B33">
        <w:rPr>
          <w:rFonts w:ascii="Times New Roman" w:hAnsi="Times New Roman" w:cs="Times New Roman"/>
          <w:spacing w:val="-3"/>
          <w:sz w:val="28"/>
          <w:szCs w:val="28"/>
          <w:lang w:val="kk-KZ"/>
        </w:rPr>
        <w:t>Жалпы шаруашылық шығындары;</w:t>
      </w:r>
    </w:p>
    <w:p w:rsidR="002B7B33" w:rsidRPr="002B7B33" w:rsidRDefault="002B7B33" w:rsidP="002B7B33">
      <w:pPr>
        <w:numPr>
          <w:ilvl w:val="0"/>
          <w:numId w:val="1"/>
        </w:numPr>
        <w:tabs>
          <w:tab w:val="clear" w:pos="720"/>
          <w:tab w:val="num" w:pos="851"/>
        </w:tabs>
        <w:spacing w:after="0" w:line="240" w:lineRule="auto"/>
        <w:ind w:left="0" w:firstLine="567"/>
        <w:jc w:val="both"/>
        <w:rPr>
          <w:rFonts w:ascii="Times New Roman" w:hAnsi="Times New Roman" w:cs="Times New Roman"/>
          <w:spacing w:val="-3"/>
          <w:sz w:val="28"/>
          <w:szCs w:val="28"/>
          <w:lang w:val="kk-KZ"/>
        </w:rPr>
      </w:pPr>
      <w:r w:rsidRPr="002B7B33">
        <w:rPr>
          <w:rFonts w:ascii="Times New Roman" w:hAnsi="Times New Roman" w:cs="Times New Roman"/>
          <w:spacing w:val="-3"/>
          <w:sz w:val="28"/>
          <w:szCs w:val="28"/>
          <w:lang w:val="kk-KZ"/>
        </w:rPr>
        <w:t>Өнімнің бұзылуынан шығындар;</w:t>
      </w:r>
    </w:p>
    <w:p w:rsidR="002B7B33" w:rsidRPr="002B7B33" w:rsidRDefault="002B7B33" w:rsidP="002B7B33">
      <w:pPr>
        <w:numPr>
          <w:ilvl w:val="0"/>
          <w:numId w:val="1"/>
        </w:numPr>
        <w:tabs>
          <w:tab w:val="clear" w:pos="720"/>
          <w:tab w:val="num" w:pos="851"/>
        </w:tabs>
        <w:spacing w:after="0" w:line="240" w:lineRule="auto"/>
        <w:ind w:left="0" w:firstLine="567"/>
        <w:jc w:val="both"/>
        <w:rPr>
          <w:rFonts w:ascii="Times New Roman" w:hAnsi="Times New Roman" w:cs="Times New Roman"/>
          <w:spacing w:val="-3"/>
          <w:sz w:val="28"/>
          <w:szCs w:val="28"/>
          <w:lang w:val="kk-KZ"/>
        </w:rPr>
      </w:pPr>
      <w:r w:rsidRPr="002B7B33">
        <w:rPr>
          <w:rFonts w:ascii="Times New Roman" w:hAnsi="Times New Roman" w:cs="Times New Roman"/>
          <w:spacing w:val="-3"/>
          <w:sz w:val="28"/>
          <w:szCs w:val="28"/>
          <w:lang w:val="kk-KZ"/>
        </w:rPr>
        <w:t>Басқа өндірістік шығындар;</w:t>
      </w:r>
    </w:p>
    <w:p w:rsidR="002B7B33" w:rsidRPr="002B7B33" w:rsidRDefault="002B7B33" w:rsidP="002B7B33">
      <w:pPr>
        <w:numPr>
          <w:ilvl w:val="0"/>
          <w:numId w:val="1"/>
        </w:numPr>
        <w:tabs>
          <w:tab w:val="clear" w:pos="720"/>
          <w:tab w:val="num" w:pos="851"/>
        </w:tabs>
        <w:spacing w:after="0" w:line="240" w:lineRule="auto"/>
        <w:ind w:left="0" w:firstLine="567"/>
        <w:jc w:val="both"/>
        <w:rPr>
          <w:rFonts w:ascii="Times New Roman" w:hAnsi="Times New Roman" w:cs="Times New Roman"/>
          <w:spacing w:val="-3"/>
          <w:sz w:val="28"/>
          <w:szCs w:val="28"/>
          <w:lang w:val="kk-KZ"/>
        </w:rPr>
      </w:pPr>
      <w:r w:rsidRPr="002B7B33">
        <w:rPr>
          <w:rFonts w:ascii="Times New Roman" w:hAnsi="Times New Roman" w:cs="Times New Roman"/>
          <w:spacing w:val="-3"/>
          <w:sz w:val="28"/>
          <w:szCs w:val="28"/>
          <w:lang w:val="kk-KZ"/>
        </w:rPr>
        <w:t>Коммерциялық шығындар.</w:t>
      </w:r>
    </w:p>
    <w:p w:rsidR="002B7B33" w:rsidRPr="002B7B33" w:rsidRDefault="002B7B33" w:rsidP="002B7B33">
      <w:pPr>
        <w:spacing w:after="0" w:line="240" w:lineRule="auto"/>
        <w:ind w:firstLine="567"/>
        <w:jc w:val="both"/>
        <w:rPr>
          <w:rFonts w:ascii="Times New Roman" w:hAnsi="Times New Roman" w:cs="Times New Roman"/>
          <w:spacing w:val="-3"/>
          <w:sz w:val="28"/>
          <w:szCs w:val="28"/>
          <w:lang w:val="kk-KZ"/>
        </w:rPr>
      </w:pPr>
      <w:r w:rsidRPr="002B7B33">
        <w:rPr>
          <w:rFonts w:ascii="Times New Roman" w:hAnsi="Times New Roman" w:cs="Times New Roman"/>
          <w:spacing w:val="-3"/>
          <w:sz w:val="28"/>
          <w:szCs w:val="28"/>
          <w:lang w:val="kk-KZ"/>
        </w:rPr>
        <w:t>Алғашқы он бап өндірістік өзіндік құнды құрайды, оған өнімді сатып өткізуге жұмсалған  коммерциялық шығындарды қосқанда, толық өзіндік құн есептеледі. Коммерциялық шығындардың құрамына қораптау, сақтау, тасымалдау, көлікке тиеу, жарнамалау, көрме, жәрмеңкелерге қатысу және басқа да шығындар кіреді.</w:t>
      </w:r>
    </w:p>
    <w:p w:rsidR="002B7B33" w:rsidRPr="002B7B33" w:rsidRDefault="002B7B33" w:rsidP="002B7B33">
      <w:pPr>
        <w:spacing w:after="0" w:line="240" w:lineRule="auto"/>
        <w:ind w:firstLine="567"/>
        <w:jc w:val="both"/>
        <w:rPr>
          <w:rFonts w:ascii="Times New Roman" w:hAnsi="Times New Roman" w:cs="Times New Roman"/>
          <w:spacing w:val="-3"/>
          <w:sz w:val="28"/>
          <w:szCs w:val="28"/>
          <w:lang w:val="kk-KZ"/>
        </w:rPr>
      </w:pPr>
      <w:r w:rsidRPr="002B7B33">
        <w:rPr>
          <w:rFonts w:ascii="Times New Roman" w:hAnsi="Times New Roman" w:cs="Times New Roman"/>
          <w:spacing w:val="-3"/>
          <w:sz w:val="28"/>
          <w:szCs w:val="28"/>
          <w:lang w:val="kk-KZ"/>
        </w:rPr>
        <w:t>Өзіндік құн, әлде айналыс және өндіріс шығындары, бағаның төменгі шегін анықтайды.</w:t>
      </w:r>
    </w:p>
    <w:p w:rsidR="002B7B33" w:rsidRPr="002B7B33" w:rsidRDefault="002B7B33" w:rsidP="002B7B33">
      <w:pPr>
        <w:spacing w:after="0" w:line="240" w:lineRule="auto"/>
        <w:ind w:firstLine="567"/>
        <w:jc w:val="both"/>
        <w:rPr>
          <w:rFonts w:ascii="Times New Roman" w:hAnsi="Times New Roman" w:cs="Times New Roman"/>
          <w:spacing w:val="-3"/>
          <w:sz w:val="28"/>
          <w:szCs w:val="28"/>
          <w:lang w:val="kk-KZ"/>
        </w:rPr>
      </w:pPr>
      <w:r w:rsidRPr="002B7B33">
        <w:rPr>
          <w:rFonts w:ascii="Times New Roman" w:hAnsi="Times New Roman" w:cs="Times New Roman"/>
          <w:spacing w:val="-3"/>
          <w:sz w:val="28"/>
          <w:szCs w:val="28"/>
          <w:lang w:val="kk-KZ"/>
        </w:rPr>
        <w:t>Өзіндік құн – бұл бағаның негізгі элементі ғана емес сонымен қатар кәсіпорынның шаруашылықтық деңгейін сипаттайтын көрсеткіш. Сондықтан кез келген кәсіпорын жоспарында өндіріс тиімділігін арттыру және пайданы ұлғайту мақсатында, өнімнің бір өлшеміне есептелінген шығындар деңгейін арзандату көзделеді. Ол негізінен еңбек өнімділігі деңгейін арттыру, өндірістегі материалдық шығындарды үнемдеу, административтік-басқару шығындарын азайту, өндірістік емес шығындарды жою және өндірілетін өнім көлемін арттыру арқылы жүзеге асырылады.</w:t>
      </w:r>
    </w:p>
    <w:p w:rsidR="00D63F47" w:rsidRPr="002B7B33" w:rsidRDefault="00D63F47" w:rsidP="002B7B33">
      <w:pPr>
        <w:spacing w:after="0" w:line="240" w:lineRule="auto"/>
        <w:ind w:firstLine="567"/>
        <w:jc w:val="both"/>
        <w:rPr>
          <w:rFonts w:ascii="Times New Roman" w:hAnsi="Times New Roman" w:cs="Times New Roman"/>
          <w:lang w:val="kk-KZ"/>
        </w:rPr>
      </w:pPr>
    </w:p>
    <w:sectPr w:rsidR="00D63F47" w:rsidRPr="002B7B33" w:rsidSect="002B7B33">
      <w:pgSz w:w="11906" w:h="16838"/>
      <w:pgMar w:top="1418" w:right="851" w:bottom="1418"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E954C55"/>
    <w:multiLevelType w:val="hybridMultilevel"/>
    <w:tmpl w:val="2B828C98"/>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7897002D"/>
    <w:multiLevelType w:val="hybridMultilevel"/>
    <w:tmpl w:val="F7C01EF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2B7B33"/>
    <w:rsid w:val="002B7B33"/>
    <w:rsid w:val="00D63F4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1447</Words>
  <Characters>8251</Characters>
  <Application>Microsoft Office Word</Application>
  <DocSecurity>0</DocSecurity>
  <Lines>68</Lines>
  <Paragraphs>19</Paragraphs>
  <ScaleCrop>false</ScaleCrop>
  <Company>Home</Company>
  <LinksUpToDate>false</LinksUpToDate>
  <CharactersWithSpaces>9679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2014-04-04T10:00:00Z</dcterms:created>
  <dcterms:modified xsi:type="dcterms:W3CDTF">2014-04-04T10:07:00Z</dcterms:modified>
</cp:coreProperties>
</file>